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мая 2014 г. N 32315</w:t>
      </w:r>
    </w:p>
    <w:p w:rsidR="008553F4" w:rsidRDefault="008553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2014 г. N 104н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ФОНДОМ СОЦИАЛЬНОГО СТРАХОВАНИЯ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ОТЧЕТА (РАСЧЕТА), ПРЕДСТАВЛЯЕМОГО ЛИЦАМИ, ДОБРОВОЛЬНО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ВСТУПИВШИМИ В ПРАВООТНОШЕНИЯ ПО ОБЯЗАТЕЛЬНОМУ СОЦИАЛЬНОМУ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СТРАХОВАНИЮ НА СЛУЧАЙ 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СВЯЗИ С МАТЕРИНСТВОМ (ФОРМА-4А ФСС РФ)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Фондом социального страхования Российской Федерации государственной услуги по приему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</w:t>
      </w:r>
      <w:hyperlink r:id="rId7" w:history="1">
        <w:r>
          <w:rPr>
            <w:rFonts w:ascii="Calibri" w:hAnsi="Calibri" w:cs="Calibri"/>
            <w:color w:val="0000FF"/>
          </w:rPr>
          <w:t>(форма-4а ФСС РФ)</w:t>
        </w:r>
      </w:hyperlink>
      <w:r>
        <w:rPr>
          <w:rFonts w:ascii="Calibri" w:hAnsi="Calibri" w:cs="Calibri"/>
        </w:rPr>
        <w:t>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октября 2011 г. N 1227н "Об утверждении Административного регламента предоставления Фондом социального страхования Российской Федерации государственной услуги по приему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 ФСС РФ)" (зарегистрирован Министерством юстиции Российской Федерации 30 декабря 2011 г. N 22853).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104н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lastRenderedPageBreak/>
        <w:t>АДМИНИСТРАТИВНЫЙ РЕГЛАМЕНТ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ФОНДОМ СОЦИАЛЬНОГО СТРАХОВАНИЯ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ОТЧЕТА (РАСЧЕТА), ПРЕДСТАВЛЯЕМОГО ЛИЦАМИ, ДОБРОВОЛЬНО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ВСТУПИВШИМИ В ПРАВООТНОШЕНИЯ ПО ОБЯЗАТЕЛЬНОМУ СОЦИАЛЬНОМУ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СТРАХОВАНИЮ НА СЛУЧАЙ 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СВЯЗИ С МАТЕРИНСТВОМ (ФОРМА-4А ФСС РФ)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Административный регламент определяет сроки, стандарты и последовательность административных процедур (действий) при предоставлении Фондом социального страхования Российской Федерации (далее - Фонд) государственной услуги по приему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</w:t>
      </w:r>
      <w:hyperlink r:id="rId9" w:history="1">
        <w:r>
          <w:rPr>
            <w:rFonts w:ascii="Calibri" w:hAnsi="Calibri" w:cs="Calibri"/>
            <w:color w:val="0000FF"/>
          </w:rPr>
          <w:t>(форма-4а ФСС РФ)</w:t>
        </w:r>
      </w:hyperlink>
      <w:r>
        <w:rPr>
          <w:rFonts w:ascii="Calibri" w:hAnsi="Calibri" w:cs="Calibri"/>
        </w:rPr>
        <w:t xml:space="preserve"> &lt;*&gt; (далее соответственно - Отчет, государственная услуга).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 ФСС РФ), утверждена приказом Министерства здравоохранения и социального развития Российской Федерации от 26 октября 2009 г. N 847н (зарегистрирован Министерством юстиции Российской Федерации 15 декабря 2009 г. N 15607).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Круг заявителей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 лица, добровольно вступившие в отношения по обязательному социальному страхованию на случай временной нетрудоспособности и в связи с материнством, а именно: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адвокаты;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крестьянских (фермерских) хозяйств;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семейных (родовых) общин коренных малочисленных народов Севера.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могут участвовать в отношениях по получению государственной услуги через своих представителей.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 Фонда: 107139, г. Москва, Орликов пер., дом N 3 "а".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8553F4" w:rsidRDefault="008553F4">
      <w:pPr>
        <w:pStyle w:val="ConsPlusNonformat"/>
        <w:jc w:val="both"/>
      </w:pPr>
      <w:r>
        <w:t xml:space="preserve">    понедельник, вторник, среда, четверг             - с 9.00 до 18.00;</w:t>
      </w:r>
    </w:p>
    <w:p w:rsidR="008553F4" w:rsidRDefault="008553F4">
      <w:pPr>
        <w:pStyle w:val="ConsPlusNonformat"/>
        <w:jc w:val="both"/>
      </w:pPr>
      <w:r>
        <w:t xml:space="preserve">    пятница                                          - с 9.00 до 16.45;</w:t>
      </w:r>
    </w:p>
    <w:p w:rsidR="008553F4" w:rsidRDefault="008553F4">
      <w:pPr>
        <w:pStyle w:val="ConsPlusNonformat"/>
        <w:jc w:val="both"/>
      </w:pPr>
      <w:r>
        <w:t xml:space="preserve">    суббота                                          - выходной день;</w:t>
      </w:r>
    </w:p>
    <w:p w:rsidR="008553F4" w:rsidRDefault="008553F4">
      <w:pPr>
        <w:pStyle w:val="ConsPlusNonformat"/>
        <w:jc w:val="both"/>
      </w:pPr>
      <w:r>
        <w:t xml:space="preserve">    воскресенье                                      - выходной день;</w:t>
      </w:r>
    </w:p>
    <w:p w:rsidR="008553F4" w:rsidRDefault="008553F4">
      <w:pPr>
        <w:pStyle w:val="ConsPlusNonformat"/>
        <w:jc w:val="both"/>
      </w:pPr>
      <w:r>
        <w:t xml:space="preserve">    обеденный перерыв                                - с 12.30 до 13.15.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Телефон Фонда для справок (495) 668-03-33.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о порядке предоставления государственной услуги размещается в открытой и доступной форме на официальном сайте Фонда в информационно-телекоммуникационной сети </w:t>
      </w:r>
      <w:r>
        <w:rPr>
          <w:rFonts w:ascii="Calibri" w:hAnsi="Calibri" w:cs="Calibri"/>
        </w:rPr>
        <w:lastRenderedPageBreak/>
        <w:t>"Интернет" (www.fss.ru) (далее соответственно - сеть Интернет,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 в сети Интернет (далее - официальный сайт территориальных органов Фонда),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почтовых адресах, адреса электронной почты и официальных сайтов в сети Интернет, номерах телефонов территориальных органов Фонда предусмотрены </w:t>
      </w:r>
      <w:hyperlink w:anchor="Par41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нахождения, графиках работы и номерах телефонов территориальных органов Фонда размещаются на официальном сайте Фонда, официальных сайтах и информационных стендах территориальных органов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Информирование о порядке предоставления государственной услуги осуществляется Фондом, территориальным органом Фонда: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направления письменного ответа на запрос заявителя по почте;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направления в форме электронного документа по телекоммуникационным каналам связи ответа на запрос заявителя;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приеме заявителя в Фонде, территориальных органах Фонда;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информационных материалов (брошюр, буклетов);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размещения на официальном сайте Фонда и официальных сайтах территориальных органов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8. На официальном сайте Фонда, официальных сайтах территориальных органов Фонда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 с приложениями или извлечения из него;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заявителей;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заявителей о ходе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результата предоставления государственной услуги в Фонде, территориальных органах Фонда;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 Фонда, территориальных органов Фонда, ответственных за предоставление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должностных лицах Фонда, территориальных органов Фонда, ответственных за предоставление государственной услуги.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Наименование государственной услуги - государственная услуга по приему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</w:t>
      </w:r>
      <w:hyperlink r:id="rId11" w:history="1">
        <w:r>
          <w:rPr>
            <w:rFonts w:ascii="Calibri" w:hAnsi="Calibri" w:cs="Calibri"/>
            <w:color w:val="0000FF"/>
          </w:rPr>
          <w:t>(форма-4а ФСС РФ)</w:t>
        </w:r>
      </w:hyperlink>
      <w:r>
        <w:rPr>
          <w:rFonts w:ascii="Calibri" w:hAnsi="Calibri" w:cs="Calibri"/>
        </w:rPr>
        <w:t>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Наименование органа государственного внебюджетного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фонда, предоставляющего государственную услугу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государственной услуги осуществляют Фонд и его территориальные органы.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Результатами предоставления государственной услуги являются: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Отчета;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отказ в приеме Отчета.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Срок предоставления государственной услуги,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 учетом необходимости обращения в организации,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участвующие в предоставлении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Прием Отчета, поступившего в Фонд, в территориальный орган Фонда, в том числе направленного заявителем с использованием средств почтовой связи, а также представленного в форме электронного документа, осуществляется не позднее одного рабочего дня, следующего за днем его поступления.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Отчета, поступившего в Фонд, в территориальный орган Фонда в выходной или нерабочий праздничный день, осуществляется в первый, следующий за ним, рабочий день.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Перечень нормативных правовых актов, регулирующих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Предоставление государственной услуги осуществляется в соответствии со следующими нормативными правовыми актами: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7, ст. 781; N 30, ст. 3739; 2010, N 40, ст. 4969; N 50, ст. 6601; 2011, N 9, ст. 1208; N 27, ст. 3880; N 49, ст. 7017, 7057; 2012, N 53, ст. 7601; 2013, N 14, ст. 1644; N 27, ст. 3477; N 30, ст. 4076; N 48, ст. 6165);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 N 42, ст. 5294; N 49, ст. 6409; N 50, ст. 6597; N 52, ст. 6998; 2011, N 1, ст. 40, 44; N 23, ст. 3257; N 27, ст. 3880; N 29, ст. 4291; N 30, ст. 4582; N 45, ст. 6335; N 49, ст. 7017, 7043, 7057; 2012, N 10, ст. 1164; N 26, ст. 3447; N 50, ст. 6966; N 53, ст. 7594; 2013, N 23, ст. 2866; N 27, ст. 3477; N 30, ст. 4070; N 49, ст. 6334; N 51, ст. 6678; N 52, ст. 6986, 6993);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7009) (далее - Федеральный закон от 27 июля 2010 г. N 210-ФЗ);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</w:t>
      </w:r>
      <w:r>
        <w:rPr>
          <w:rFonts w:ascii="Calibri" w:hAnsi="Calibri" w:cs="Calibri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октября 2009 г. N 847н "Об утверждении формы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порядка и сроков его представления" (зарегистрирован Министерством юстиции Российской Федерации 15 декабря 2009 г. N 15607).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Исчерпывающий перечень документов,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способы их получения заявителем, в том числе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порядок их представления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Документом, необходимым для предоставления государственной услуги, является Отчет.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0"/>
      <w:bookmarkEnd w:id="15"/>
      <w:r>
        <w:rPr>
          <w:rFonts w:ascii="Calibri" w:hAnsi="Calibri" w:cs="Calibri"/>
        </w:rPr>
        <w:t>Исчерпывающий перечень документов,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актами для предоставления государственной услуги, которые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отсутствуют.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от заявителя: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5"/>
      <w:bookmarkEnd w:id="16"/>
      <w:r>
        <w:rPr>
          <w:rFonts w:ascii="Calibri" w:hAnsi="Calibri" w:cs="Calibri"/>
        </w:rPr>
        <w:t>Исчерпывающий перечень оснований для отказа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9"/>
      <w:bookmarkEnd w:id="17"/>
      <w:r>
        <w:rPr>
          <w:rFonts w:ascii="Calibri" w:hAnsi="Calibri" w:cs="Calibri"/>
        </w:rPr>
        <w:t xml:space="preserve">16. Основанием для отказа в приеме Отчета, необходимого для предоставления государственной услуги, является несоблюдение установленных условий признания действительности усиленной квалифицированной электронной подписи (далее - квалифицированная подпись) заявителя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6 апреля 2011 г. N 63-ФЗ "Об электронной подписи", выявленное в результате ее проверки при представлении Отчета в форме электронного документа с использованием квалифицированной подписи.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61"/>
      <w:bookmarkEnd w:id="18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Оснований для приостановления или отказа в предоставлении государственной услуги законодательством Российской Федерации не предусмотрено.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6"/>
      <w:bookmarkEnd w:id="19"/>
      <w:r>
        <w:rPr>
          <w:rFonts w:ascii="Calibri" w:hAnsi="Calibri" w:cs="Calibri"/>
        </w:rPr>
        <w:t>Перечень услуг, которые являются необходимыми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t>Порядок, размер и основания взимания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государственной услуги осуществляется бесплатно.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7"/>
      <w:bookmarkEnd w:id="21"/>
      <w:r>
        <w:rPr>
          <w:rFonts w:ascii="Calibri" w:hAnsi="Calibri" w:cs="Calibri"/>
        </w:rPr>
        <w:t>Порядок, размер и основания взимания платы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84"/>
      <w:bookmarkEnd w:id="22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такой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Максимальный срок ожидания в очереди при подаче заявителем лично Отчета и получения результата государственной услуги составляет пятнадцать минут.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Срок и порядок регистрации запроса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Регистрация Отчета на бумажном носителе, представленного заявителем, представителем заявителя в территориальный орган Фонда на личном приеме, осуществляется в день его поступления в территориальный орган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Регистрация Отчета, направленного заявителем с использованием средств почтовой связи, осуществляется не позднее одного рабочего дня, следующего за днем поступления Отчета в территориальный орган Фонда. При поступлении Отчета в территориальный орган Фонда в выходной или нерабочий праздничный день его регистрация осуществляется в первый, следующий за ним, рабочий день.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Регистрация Отчета, направленного заявителем в форме электронного документа, осуществляется не позднее одного рабочего дня, следующего за днем получения Отчета сервером приема Отчетов.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Отчета осуществляется ответственными за предоставление государственной услуги должностными лицами территориального органа Фонда по месту регистрации заявителя или ответственными за предоставление государственной услуги должностными лицами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9"/>
      <w:bookmarkEnd w:id="24"/>
      <w:r>
        <w:rPr>
          <w:rFonts w:ascii="Calibri" w:hAnsi="Calibri" w:cs="Calibri"/>
        </w:rPr>
        <w:t>Требования к помещениям, в которых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предоставляются государственные услуги, к месту ожидания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услуг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Информация о графике (режиме) работы территориального органа Фонда размещается на входе в здание, в котором он осуществляет свою деятельность, на видном месте.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Прием заявителей в территориальном органе Фонда осуществляется, как правило, в специально оборудованных помещениях (операционных залах или кабинетах).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Помещения, предназначенные для приема заявителей, оборудуются информационными стендами, содержащими сведения, указанные в </w:t>
      </w:r>
      <w:hyperlink w:anchor="Par8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Площадь мест ожидания зависит от количества заявителей, ежедневно обращающихся в территориальный орган Фонда в связи с предоставлением государственной услуги.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Помещения для приема заявителей должны соответствовать комфортным для заявителей условиям и оптимальным условиям работы должностных лиц территориальных органов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Должностные лица территориальных органов Фонда, ответственные за предоставление государственной услуги, обязаны иметь таблички на рабочих местах с указанием фамилии, имени, отчества (при наличии) и занимаемой должности.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13"/>
      <w:bookmarkEnd w:id="25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Показателями доступности и качества государственной услуги являются: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удовлетворенность заявителей качеством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получения полной, актуальной и достоверной информации о порядке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соблюдение сроков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отсутствие обоснованных жалоб со стороны заявителей по результатам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возможности получения государственной услуги в электронном виде.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Основными требованиями к качеству предоставления государственной услуги являются: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предоставляемой заявителям информации о ходе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предоставляемой информации об административных процедурах;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информации заявителями о порядке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получения государственной услуги в многофункциональном центре предоставления государственных и муниципальных услуг (далее - многофункциональный центр).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 (далее - соглашение о взаимодействии), предоставляющими государственные услуги, с момента вступления в силу соответствующего соглашения о взаимодействии.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также по иным вопросам, связанным с предоставлением государственный услуги, осуществляют многофункциональные центры в соответствии с соглашениями о взаимодействии.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Для заявителей в целях предоставления государственной услуги в электронной форме обеспечивается возможность: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информации о предоставляемой государственной услуге на официальном сайте Фонда и на Едином портале;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и копирования на официальном сайте Фонда и на Едином портале формы Отчета, необходимой для получения государственной услуги в электронной форме;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Отчет в форме электронного документа с использованием официального сайта Фонда и Единого портала;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 использованием официального сайта Фонда и Единого портала мониторинг хода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результатов предоставления государственной услуги в электронном виде на Едином портале, если это не запрещено федеральным законом;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форме электронного документа Отчет и иные документы, подписанные квалифицированной подписью.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43"/>
      <w:bookmarkEnd w:id="27"/>
      <w:r>
        <w:rPr>
          <w:rFonts w:ascii="Calibri" w:hAnsi="Calibri" w:cs="Calibri"/>
        </w:rPr>
        <w:t>III. Состав, последовательность и сроки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48"/>
      <w:bookmarkEnd w:id="28"/>
      <w:r>
        <w:rPr>
          <w:rFonts w:ascii="Calibri" w:hAnsi="Calibri" w:cs="Calibri"/>
        </w:rPr>
        <w:t>Состав административных процедур по предоставлению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Предоставление государственной услуги включает в себя следующие административные процедуры: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(отказ в приеме) Отчета;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регистрация Отчета.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предоставления Фондом государственной услуги по приему Отчета, представляемого заявителями в форме электронного документа, предусмотрена </w:t>
      </w:r>
      <w:hyperlink w:anchor="Par118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предоставления территориальным органом Фонда государственной услуги по приему Отчета, представляемого заявителями на бумажном носителе, предусмотрена </w:t>
      </w:r>
      <w:hyperlink w:anchor="Par123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57"/>
      <w:bookmarkEnd w:id="29"/>
      <w:r>
        <w:rPr>
          <w:rFonts w:ascii="Calibri" w:hAnsi="Calibri" w:cs="Calibri"/>
        </w:rPr>
        <w:t>Административная процедура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(отказу в приеме) Отчета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Основанием для начала административной процедуры для территориального органа Фонда по месту регистрации заявителя является поступление Отчета от заявителя на бумажном носителе, представленного на личном приеме или с использованием средств почтовой связи.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для Фонда является поступление Отчета от заявителя в форме электронного документа, направленного с использованием средств </w:t>
      </w:r>
      <w:r>
        <w:rPr>
          <w:rFonts w:ascii="Calibri" w:hAnsi="Calibri" w:cs="Calibri"/>
        </w:rPr>
        <w:lastRenderedPageBreak/>
        <w:t>телекоммуникационной связи.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Прием Отчета на бумажном носителе, представленного заявителем в территориальный орган Фонда, на личном приеме, осуществляется в день его поступления в территориальный орган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Прием Отчета, направленного заявителем с использованием средств почтовой связи, осуществляется не позднее одного рабочего дня, следующего за днем поступления Отчета в территориальный орган Фонда. Прием Отчета, поступившего в территориальный орган Фонда в выходной или нерабочий праздничный день, осуществляется в первый, следующий за ним, рабочий день.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Должностные лица территориального органа Фонда, ответственные за предоставление государственной услуги, при приеме Отчета проверяют своевременность представления и правильность заполнения представленного Отчета.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указанном в </w:t>
      </w:r>
      <w:hyperlink w:anchor="Par15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принимается решение об отказе в приеме Отчета, и заявителю направляется об этом уведомление с указанием причин.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Прием Отчета, направленного заявителем в форме электронного документа, осуществляется Фондом не позднее одного рабочего дня, следующего за днем получения Отчета сервером приема Отчетов.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Полученный Фондом файл Отчета проходит обработку с использованием программных средств.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Прием Отчета осуществляется ответственными за предоставление государственной услуги должностными лицами Фонда или территориального органа Фонда по месту регистрации заявителя.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Результатами административной процедуры являются прием поступившего Отчета и передача его должностному лицу территориального органа Фонда (Фонда), ответственному за исполнение административной процедуры по регистрации Отчета, либо отказ в приеме Отчета.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71"/>
      <w:bookmarkEnd w:id="30"/>
      <w:r>
        <w:rPr>
          <w:rFonts w:ascii="Calibri" w:hAnsi="Calibri" w:cs="Calibri"/>
        </w:rPr>
        <w:t>Административная процедура по регистрации Отчета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Основанием для начала административной процедуры является передача поступившего Отчета должностному лицу территориального органа Фонда (Фонда), ответственному за исполнение административной процедуры по регистрации Отчета.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Регистрация Отчета на бумажном носителе, представленного заявителем в территориальный орган Фонда на личном приеме, осуществляется в день его поступления в территориальный орган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Отчета, направленного заявителем с использованием средств почтовой связи, осуществляется территориальным органом Фонда не позднее одного рабочего дня, следующего за днем поступления Отчета в территориальный орган Фонда. Регистрация Отчета, поступившего в территориальный орган Фонда в выходной или нерабочий праздничный день, осуществляется в первый, следующий за ним, рабочий день.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Отчета, направленного заявителем в форме электронного документа, осуществляется Фондом не позднее одного рабочего дня, следующего за днем получения Отчета сервером приема Отчетов.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Регистрация Отчета осуществляется ответственными за предоставление государственной услуги должностными лицами Фонда или территориального органа Фонда по месту регистрации заявителя.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Результатом регистрации Отчета, представленного на бумажном носителе, является проставление на титульном листе Отчета в подразделе "заполняется работником территориального органа Фонда социального страхования Российской Федерации" даты представления Отчета, фамилии, имени, отчества (при наличии) и подписи должностного лица территориального органа Фонда, ответственного за административную процедуру по регистрации Отчета и принявшего Отчет.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Результатом регистрации Отчета, представленного в форме электронного документа, является формирование Фондом квитанции о подтверждении приема Отчета в форме </w:t>
      </w:r>
      <w:r>
        <w:rPr>
          <w:rFonts w:ascii="Calibri" w:hAnsi="Calibri" w:cs="Calibri"/>
        </w:rPr>
        <w:lastRenderedPageBreak/>
        <w:t>электронного документа на сервере приема расчетов или на Едином портале.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81"/>
      <w:bookmarkEnd w:id="31"/>
      <w:r>
        <w:rPr>
          <w:rFonts w:ascii="Calibri" w:hAnsi="Calibri" w:cs="Calibri"/>
        </w:rPr>
        <w:t>IV. Формы контроля за исполнением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84"/>
      <w:bookmarkEnd w:id="32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Фонда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Фонда положений настоящего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Текущий контроль за соблюдением последовательности административных процедур при предоставлении государственной услуги, а также за принятием соответствующих решений осуществляется руководителем и должностными лицами структурного подразделения Фонда (территориальных органов Фонда), участвующими в предоставлении государственной услуги в соответствии с положениями о структурных подразделениях Фонда (территориальных органах Фонда), путем проведения проверок соблюдения и исполнения положений настоящего Административного регламента (далее - проверка).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Фонда, территориального органа Фонда, их должностных лиц, ответственных за предоставление государственной услуги (далее - жалоба).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94"/>
      <w:bookmarkEnd w:id="33"/>
      <w:r>
        <w:rPr>
          <w:rFonts w:ascii="Calibri" w:hAnsi="Calibri" w:cs="Calibri"/>
        </w:rPr>
        <w:t>Порядок и периодичность осуществления плановых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целях осуществления контроля за полнотой и качеством предоставления государственной услуги, а также выявления и устранения нарушений прав заявителей Фондом проводятся плановые и внеплановые проверки.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и внеплановые проверки проводятся на основании приказов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 плановых проверок устанавливаются Фондом.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Внеплановые проверки проводятся Фондом по жалобам заявителей.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Результаты плановых и внеплановых проверок оформляются в виде акта Фонда или территориального органа Фонда, в котором отмечаются выявленные недостатки и даются предложения по их устранению.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06"/>
      <w:bookmarkEnd w:id="34"/>
      <w:r>
        <w:rPr>
          <w:rFonts w:ascii="Calibri" w:hAnsi="Calibri" w:cs="Calibri"/>
        </w:rPr>
        <w:t>Ответственность должностных лиц Фонда,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Фонда за решения и действия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(бездействие), принимаемые (осуществляемые)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14"/>
      <w:bookmarkEnd w:id="35"/>
      <w:r>
        <w:rPr>
          <w:rFonts w:ascii="Calibri" w:hAnsi="Calibri" w:cs="Calibri"/>
        </w:rPr>
        <w:lastRenderedPageBreak/>
        <w:t>Требования к порядку и формам контроля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Фонда, предоставляющего государственную услугу, или в Фонд обоснованной жалобы с указанием конкретных нарушений, совершенных должностным лицом территориального органа Фонда, предоставляющим государственную услугу.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их объединения и организации вправе осуществлять контроль за предоставлением государственной услуги в иных, предусмотренных нормативными правовыми актами, формах.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321"/>
      <w:bookmarkEnd w:id="36"/>
      <w:r>
        <w:rPr>
          <w:rFonts w:ascii="Calibri" w:hAnsi="Calibri" w:cs="Calibri"/>
        </w:rPr>
        <w:t>V. Досудебный (внесудебный) порядок обжалования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Фонда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его территориальных органов, а также их должностных лиц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Заявитель вправе подать жалобу в письменной форме, в том числе при личном приеме, или в электронном виде.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26"/>
      <w:bookmarkEnd w:id="37"/>
      <w:r>
        <w:rPr>
          <w:rFonts w:ascii="Calibri" w:hAnsi="Calibri" w:cs="Calibri"/>
        </w:rPr>
        <w:t>58. Жалоба должна содержать: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 (Фонд, территориальный орган Фонда), должностного лица органа, предоставляющего государственную услугу, решения и действия (бездействие) которых обжалуются;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Фонда, территориального органа Фонда, его должностных лиц;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Фонда, территориального органа Фонда,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Прием жалоб в письменной форме осуществляется Фондом, территориальным органом Фонда в месте предоставления государственной услуги.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 либо в электронном виде.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 электронном виде жалоба может быть подана заявителем посредством: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При подаче жалобы в электронном виде документы, указанные в </w:t>
      </w:r>
      <w:hyperlink w:anchor="Par326" w:history="1">
        <w:r>
          <w:rPr>
            <w:rFonts w:ascii="Calibri" w:hAnsi="Calibri" w:cs="Calibri"/>
            <w:color w:val="0000FF"/>
          </w:rPr>
          <w:t>пункте 58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Жалобы на решение и (или) действие (бездействие) территориального органа Фонда, его должностного лица рассматриваются руководителем территориального органа Фонда. Жалобы на решение и (или) действие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В случае если в компетенцию Фонда, территориального органа Фонда не входит принятие </w:t>
      </w:r>
      <w:r>
        <w:rPr>
          <w:rFonts w:ascii="Calibri" w:hAnsi="Calibri" w:cs="Calibri"/>
        </w:rPr>
        <w:lastRenderedPageBreak/>
        <w:t>решения по жалобе, поданной заявителем, то в течение трех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Заявитель может обратиться с жалобой, в том числе в следующих случаях: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Отчета;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Фонда, территориального органа Фонда,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Фонде, территориальных органах Фонда определяются уполномоченные на рассмотрение жалоб должностные лица, которые обеспечивают: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направление жалоб в уполномоченный на их рассмотрение орган в случае, если в компетенцию Фонда, территориального органа Фонда не входит принятие решения по таким жалобам.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4322; 2013, 52, ст. 6995),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Фонд, территориальные органы Фонда обеспечивают: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Фонда, территориального органа Фонда, их должностных лиц посредством размещения информации на стендах в местах предоставления государственных услуг, на официальном сайте Фонда, на Едином портале, официальных сайтах территориальных органов Фонда;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Фонда, территориального органа Фонда, его должностных лиц, в том числе по телефону, электронной почте, при личном приеме;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Фонд отчетов о полученных и рассмотренных жалобах (в том числе о количестве удовлетворенных и неудовлетворенных жалоб).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Жалоба подлежит обязательной регистрации не позднее следующего рабочего дня со дня ее поступления в Фонд и (или) его территориальный орган.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При обращении заявителей с жалобой в письменной форме или в форме электронного </w:t>
      </w:r>
      <w:r>
        <w:rPr>
          <w:rFonts w:ascii="Calibri" w:hAnsi="Calibri" w:cs="Calibri"/>
        </w:rPr>
        <w:lastRenderedPageBreak/>
        <w:t>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должностного лица Фонда, территориального органа Фонда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регистрации жалобы.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По результатам рассмотрения жалобы в соответствии с </w:t>
      </w:r>
      <w:hyperlink r:id="rId26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принимается одно из решений: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удовлетворить жалобу, в том числе в форме отмены принятого решения, исправления допущенных Фондом,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в удовлетворении жалобы.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Фонда, территориального органа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Фонд, территориальный орган Фонда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 ответе по результатам рассмотрения жалобы указываются: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 (Фонд, территориальный орган Фонда), рассмотревшего жалобу, должность, фамилия, имя, отчество (при наличии) его должностного лица, принявшего решение по жалобе;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 Фонда (территориального органа Фонда), уполномоченного на рассмотрение жалобы, вид которой установлен законодательством Российской Федерации.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Перечень оснований для приостановления рассмотрения жалобы законодательством Российской Федерации не предусмотрен.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Фонд, территориальный орган Фонда отказывает в удовлетворении жалобы в следующих случаях: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ранее, в отношении того же заявителя и по тому же предмету жалобы.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Фонд, территориальный орган Фонда вправе оставить жалобу без ответа в следующих случаях: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отсутствие возможности прочитать какую-либо часть текста жалобы, фамилию, имя, </w:t>
      </w:r>
      <w:r>
        <w:rPr>
          <w:rFonts w:ascii="Calibri" w:hAnsi="Calibri" w:cs="Calibri"/>
        </w:rPr>
        <w:lastRenderedPageBreak/>
        <w:t>отчество (при наличии) и (или) почтовый адрес заявителя, указанные в жалобе.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Заявители имеют право обратиться в Фонд, территориальный орган Фонда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Информацию о порядке подачи и рассмотрения жалобы заявители могут получить на информационных стендах в местах предоставления государственной услуги, на официальных сайтах Фонда, территориальных органов Фонда.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394"/>
      <w:bookmarkEnd w:id="38"/>
      <w:r>
        <w:rPr>
          <w:rFonts w:ascii="Calibri" w:hAnsi="Calibri" w:cs="Calibri"/>
        </w:rPr>
        <w:t>Приложение N 1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Фондом социального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отчета (расчета), представляемого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добровольно вступившими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правоотношения по обязательному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социальному страхованию на случай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связи с материнством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(форма-4а ФСС РФ), утвержденному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104н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411"/>
      <w:bookmarkEnd w:id="39"/>
      <w:r>
        <w:rPr>
          <w:rFonts w:ascii="Calibri" w:hAnsi="Calibri" w:cs="Calibri"/>
        </w:rPr>
        <w:t>СВЕДЕНИЯ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ПОЧТОВЫХ АДРЕСАХ, АДРЕСАХ ЭЛЕКТРОННОЙ ПОЧТЫ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ОФИЦИАЛЬНЫХ САЙТОВ В СЕТИ ИНТЕРНЕТ, НОМЕРАХ ТЕЛЕФОНОВ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ФОНДА СОЦИАЛЬНОГО СТРАХОВАНИЯ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553F4" w:rsidSect="00AD7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183"/>
        <w:gridCol w:w="2519"/>
        <w:gridCol w:w="3052"/>
        <w:gridCol w:w="2505"/>
      </w:tblGrid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территориальных органов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http://fss.ru/region/ro1/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8-877-2-52-70-21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г. Горно-Алтайск, ул. Чаптынова, д. 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http://www.fss04.ru/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8-388-22-2-38-85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8-388-22-2-75-16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8-347-2-79-02-27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670000, г. Улан-Удэ, ул. Борсоева, д. 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8-301-2-21-63-59 8-301-2-21-88-25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</w:t>
            </w:r>
            <w:r>
              <w:rPr>
                <w:rFonts w:ascii="Calibri" w:hAnsi="Calibri" w:cs="Calibri"/>
              </w:rPr>
              <w:lastRenderedPageBreak/>
              <w:t>социального страхования Российской Федерации по Республике Дагестан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367020, Республика Дагестан, г. Махачкала, </w:t>
            </w:r>
            <w:r>
              <w:rPr>
                <w:rFonts w:ascii="Calibri" w:hAnsi="Calibri" w:cs="Calibri"/>
              </w:rPr>
              <w:lastRenderedPageBreak/>
              <w:t>ул. Богатырева, д. 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8-872-2-62-33-74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8-872-2-62-09-70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 Республика Ингушетия, г. Магас, пер. Цветочный, д. 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info@ro6.fss.ru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8-873-2-22-30-70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360051, г. Нальчик, ул. Инессы Арманд, д. 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http://fss.ru/region/ro7/index.shtml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8-866-2-77-58-46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8-866-2-42-29-38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358003, Республика Калмыкия, г. Элиста, ул. К. Илюмжинова, д. 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http://www.fssrk.ru/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8-847-22-4-02-00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8-847-22-4-02-04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http://fss.ru/region/ro9/index.shtml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8-878-22-6-64-63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8-878-22-6-20-08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г. Петрозаводск, ул. Красная, д. 49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http://fss.karelia.info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8-814-2-71-37-39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http://www.fsskomi.ru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8-821-2-28-48-62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424001, г. Йошкар-Ола, пр. Ленина, д. 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8-836-2-69-20-49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8-834-2-24-50-61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677027, г. Якутск, ул. Октябрьская, д. 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fgss.ykt.ru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8-411-2-42-84-33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Северная Осетия - Алания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362039, г. Владикавказ, ул. Галковского, д. 237-а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http://www.fssosetia.ru/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8-867-2-77-17-77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8-867-2-57-98-92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</w:t>
            </w:r>
            <w:r>
              <w:rPr>
                <w:rFonts w:ascii="Calibri" w:hAnsi="Calibri" w:cs="Calibri"/>
              </w:rPr>
              <w:lastRenderedPageBreak/>
              <w:t>Республике Татарстан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420111, г. Казань, ул. К. Наджми, д. 2/39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info@ro16.fss.ru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8-843-293-61-97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667005, Республика Тыва, г. Кызыл, ул. Кочетова, д. 104-а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fss.tuva.ru/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8-394-22-2-15-80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8-341-2-90-37-99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655000, г. Абакан, ул. Вокзальная, д. 7-а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info@ro19.fss.ru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http://fss.ru/region/ro19/index.shtml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8-390-2-22-11-79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8-390-2-29-93-63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Чеченской Республике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364001, г. Грозный, проспект Революции, д.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http://fss.ru/region/ro20/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8-871-2-22-33-86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428003, г. Чебоксары, ул. Ярославская, д. 56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http://fss.cap.ru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8-835-2-62-61-22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8-835-2-62-61-36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Алтайское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656049, г. Барнаул, пр. Ленина, д. 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8-385-2-63-97-80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8-385-2-29-16-41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г. Благовещенск, ул. Горького, д. 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http://www.amurfss.ru/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8-416-2-42-01-50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8-416-2-42-01-57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163045, г. Архангельск, пр. Обводный канал, д. 119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http://fss.ru/region/ro29/index.shtml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8-818-2-27-60-42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8-818-2-24-03-54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414040, г. Астрахань, ул. Академика Королева, д. 46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8-851-2-61-28-01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8-851-2-64-28-19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www.fss.bel.ru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8-472-2-27-03-42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8-472-2-27-08-91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http://fss.ru/region/ro32/index.shtml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8-483-2-72-18-69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600000, г. Владимир, </w:t>
            </w:r>
            <w:r>
              <w:rPr>
                <w:rFonts w:ascii="Calibri" w:hAnsi="Calibri" w:cs="Calibri"/>
              </w:rPr>
              <w:lastRenderedPageBreak/>
              <w:t>Октябрьский просп., д. 47-б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info@ro33.fss.ru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www.fss33.ru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8-492-2-42-30-90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8-492-2-53-23-25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ул. Донецкая, д. 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www.volgrofss.ru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8-844-2-37-62-19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www.vologda-fss.ru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8-817-2-75-91-62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8-817-2-72-47-52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Станкевича, д.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www.fss.vrn.ru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8-473-2-71-74-79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г. Биробиджан, ул. Чапаева, д.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http://fss.ru/region/ro79/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8-426-22-6-39-38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http://www.fssivanovo.ru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8-493-2-93-00-03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664007, г. Иркутск, ул. Тимирязева, д. 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fss.ru/region/ro38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8-395-2-20-86-59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info@ro39.fss.ru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http://fss.ru/region/ro39/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8-401-292-95-16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8-401-292-95-75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248001, г. Калуга, ул. Ак. Королева, д. 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http://www.fss40.ru/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8-484-2-77-46-22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8-484-2-77-46-15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Ленинская, д. 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krofss@rofss.iks.ru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8-415-2-42-45-59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8-415-2-41-26-14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610017, г. Киров, ул. Дерендяева, д. 77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www.fss.kirov.ru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8-833-2-35-08-08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156022, г. Кострома, ул. Стопани, д. 35-а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8-494-2-43-02-62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8-494-2-33-30-21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350033, г. Краснодар, ул. Ставропольская, д. 82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www.krofss.fatal.ru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8-861-267-64-64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8-861-239-71-75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www.krofss.krasnoyarsk.ru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8-391-2-68-72-16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http://fss.ru/region/ro42/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8-384-2-35-12-06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8-384-2-35-13-37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Курганское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640655, г. Курган, ул. М. Горького, д. 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email@kurganfss.ru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www.kurgan-fss.zaural.ru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8-352-2-41-29-58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8-352-2-41-28-41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305029, г. Курск, ул. Никитская, д. 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http://fss.ru/region/ro46 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8-471-2-56-16-58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http://fss.ru/region/ro47/index.shtml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8-812-374-08-98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Советская, д. 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www.fss48.ru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8-474-2-23-19-79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 г. Магадан, ул. Пушкина, д. 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info@ro49. 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http://magadan-fss.ru/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8-413-2-60-74-92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8-413-2-62-50-19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127006, г. Москва, Страстной бульвар, 7, строение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http://mrofss.ru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8-495-650-96-89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8-495-650-22-31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121205, г. Москва, Новый Арбат, д. 36/9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www.morofss.ru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8-495-290-71-76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8-495-690-73-91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http://fss.ru/region/ro51/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8-815-2-55-10-07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603155, г. Нижний Новгород, ул. Минина, д. 20, кор. "К"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www.fss.nnov.ru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Новгородское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173001, г. Великий Новгород, ул. Великая, д. 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nrofss.ru/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8-816-2-73-81-86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630132, г. Новосибирск, ул. Сибирская, д. 54/1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www.fssnsib.ru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8-383-2-21-12-33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http://www.fss.ru/region/ro55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8-381-2-33-21-68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 г. Оренбург, ул. Пушкинская, д. 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http://www.fss.orenburg.ru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8-353-2-77-58-68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http://fss.ru/region/ro57/index.shtml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8-486-2-47-08-66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440600, г. Пенза, ул. Московская, д. 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www.fss.penza.ru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8-841-2-59-06-00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8-841-2-59-06-00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614600, г. Пермь, ул. Революции, д. 66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info@ro59.fss.ru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http://fss.perm.ru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8-342-233-13-42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8-342-236-51-72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8-4232-2-26-76-02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8-4232-2-66-088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180000, г. Псков, ул. Советская, д. 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8-811-2-72-75-94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8-811-2-70-02-09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344082, г. Ростов-на-Дону, ул. Красноармейская, д. 36/62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fss@fss.rostel.ru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www.fss.rostel.ru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8-863-244-22-34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http://fss.ru/region/ro62/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8-491-2-29-70-21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Рабочая, д. 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http://fss.ru/region/ro63/index.shtml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8-846-270-42-48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197046, г. Санкт-Петербург, ул. Большая Посадская, д. 10-а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http://www.rofss.spb.ru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8-812-346-35-70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Вавилова, д. 1/7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8-845-2-52-09-86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693020, г. Южно-Сахалинск, ул. Ленина, д. 69/а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info1@ro65.fss.ru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www.sakhfss.prikladniki.ru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8-424-2-49-44-31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620095, г. Екатеринбург, ул. Малышева, д. 101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http://www.fss.ekatr.ru/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8-343-359-87-14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8-343-375-86-81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214014, г. Смоленск, ул. Тенишевой, д. 17-а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http://fss.ru/region/ro67/index.shtml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8-481-2-64-74-44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8-481-2-32-83-13</w:t>
            </w:r>
          </w:p>
        </w:tc>
      </w:tr>
      <w:tr w:rsidR="008553F4">
        <w:trPr>
          <w:trHeight w:val="24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http://www.fss.stavcom.ru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8-865-2-23-75-12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392000, г. Тамбов, проезд Новый, д.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info@ro68.fss.ru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fss.tamb.ru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170008, г. Тверь, ул. Ротмистрова, д. 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info@ro69.fss.ru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http://www.tverfss.ru/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8-482-2-35-80-43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info@ro70.fss.ru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fss.ru/region/ro70/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8-382-2-55-86-69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Колетвинова, д. 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info@ro71.fss.ru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www.fss.ru/region/ro71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8-487-2-36-73-94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625000, г. Тюмень, ул. Ирбитская, д. 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info@ro72.fss.ru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http://fsstyumen.ru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8-345-2-22-11-89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Ульяновское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432970, г. Ульяновск, пер. Кузнецова, д. 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www.urofss.ru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8-842-2-42-02-54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680021, г. Хабаровск, ул. Ленинградская, д. 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info@ro27.fss.ru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www.27fss.habk.ru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8-421-2-43-93-55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8-421-2-91-12-75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ул. Цвиллинга, д. 46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info@ro74.fss.ru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http://fss74.3dn.ru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8-351-263-27-43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Читинское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672090, г. Чита, ул. Богомягкова, д. 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info@ro75.fss.ru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http://fss.ru/region/ro75/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info@ro76.fss.ru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http://www.fss.yaroslavl.ru/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8-485-2-73-75-67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info@ro83.fss.ru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www.fssnao.h1.ru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Ханты - Мансийскому автономному округу - Югре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626200, Тюменская обл., г. Ханты-Мансийск, ул. Дзержинского, д. 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info@ro86.fss.ru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www.admhmao.ru/socium/wneb/frame.htm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8-346-73-2-92-74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Отке, д. 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info@ro87.fss.ru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http://fss.ru/region/ro87/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8-427-22-2-53-57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8-427-22-2-53-25</w:t>
            </w:r>
          </w:p>
        </w:tc>
      </w:tr>
      <w:tr w:rsidR="008553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629001, Тюменская обл., Ямало-Ненецкий автономный округ, г. Салехард, ул. Республики, д. 117-а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info@ro89.fss.ru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8-349-22-4-78-23</w:t>
            </w:r>
          </w:p>
          <w:p w:rsidR="008553F4" w:rsidRDefault="0085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8-349-22-4-40-79</w:t>
            </w:r>
          </w:p>
        </w:tc>
      </w:tr>
    </w:tbl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169"/>
      <w:bookmarkEnd w:id="40"/>
      <w:r>
        <w:rPr>
          <w:rFonts w:ascii="Calibri" w:hAnsi="Calibri" w:cs="Calibri"/>
        </w:rPr>
        <w:t>Приложение N 2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Фондом социального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отчета (расчета), представляемого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добровольно вступившими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правоотношения по обязательному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социальному страхованию на случай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связи с материнством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(форма-4а ФСС РФ), утвержденному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104н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186"/>
      <w:bookmarkEnd w:id="41"/>
      <w:r>
        <w:rPr>
          <w:rFonts w:ascii="Calibri" w:hAnsi="Calibri" w:cs="Calibri"/>
        </w:rPr>
        <w:t>БЛОК-СХЕМА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 СТРАХОВАНИЯ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ОТЧЕТА (РАСЧЕТА), ПРЕДСТАВЛЯЕМОГО ЛИЦАМИ, ДОБРОВОЛЬНО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ВСТУПИВШИМИ В ПРАВООТНОШЕНИЯ ПО ОБЯЗАТЕЛЬНОМУ СОЦИАЛЬНОМУ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СТРАХОВАНИЮ НА СЛУЧАЙ 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СВЯЗИ С МАТЕРИНСТВОМ (ФОРМА-4А ФСС РФ),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>│                        Поступление Отчета в Фонд                        │</w:t>
      </w:r>
    </w:p>
    <w:p w:rsidR="008553F4" w:rsidRDefault="008553F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553F4" w:rsidRDefault="008553F4">
      <w:pPr>
        <w:pStyle w:val="ConsPlusNonformat"/>
        <w:jc w:val="both"/>
      </w:pPr>
      <w:r>
        <w:t xml:space="preserve">                                     \/</w:t>
      </w:r>
    </w:p>
    <w:p w:rsidR="008553F4" w:rsidRDefault="008553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>│          Обработка Отчета с использованием программных средств          │</w:t>
      </w:r>
    </w:p>
    <w:p w:rsidR="008553F4" w:rsidRDefault="008553F4">
      <w:pPr>
        <w:pStyle w:val="ConsPlusNonformat"/>
        <w:jc w:val="both"/>
      </w:pPr>
      <w:r>
        <w:t>└─────────┬────────────────────┬───────────────────────────┬──────────────┘</w:t>
      </w:r>
    </w:p>
    <w:p w:rsidR="008553F4" w:rsidRDefault="008553F4">
      <w:pPr>
        <w:pStyle w:val="ConsPlusNonformat"/>
        <w:jc w:val="both"/>
      </w:pPr>
      <w:r>
        <w:t xml:space="preserve">          \/                   \/                          \/</w:t>
      </w:r>
    </w:p>
    <w:p w:rsidR="008553F4" w:rsidRDefault="008553F4">
      <w:pPr>
        <w:pStyle w:val="ConsPlusNonformat"/>
        <w:jc w:val="both"/>
      </w:pPr>
      <w:r>
        <w:t>┌──────────────────┐ ┌───────────────────┐ ┌──────────────────────────────┐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>│   Регистрация    │ │Формирование Фондом│ │   Отказ в приеме Отчета в    │</w:t>
      </w:r>
    </w:p>
    <w:p w:rsidR="008553F4" w:rsidRDefault="008553F4">
      <w:pPr>
        <w:pStyle w:val="ConsPlusNonformat"/>
        <w:jc w:val="both"/>
      </w:pPr>
      <w:r>
        <w:t>│     Отчета,      │ │    квитанции о    │ │     случае несоблюдения      │</w:t>
      </w:r>
    </w:p>
    <w:p w:rsidR="008553F4" w:rsidRDefault="008553F4">
      <w:pPr>
        <w:pStyle w:val="ConsPlusNonformat"/>
        <w:jc w:val="both"/>
      </w:pPr>
      <w:r>
        <w:t>│ представленного  │ │   подтверждении   │ │    установленных условий     │</w:t>
      </w:r>
    </w:p>
    <w:p w:rsidR="008553F4" w:rsidRDefault="008553F4">
      <w:pPr>
        <w:pStyle w:val="ConsPlusNonformat"/>
        <w:jc w:val="both"/>
      </w:pPr>
      <w:r>
        <w:t>│заявителем в форме│ │  приема Отчета в  │ │  признания действительности  │</w:t>
      </w:r>
    </w:p>
    <w:p w:rsidR="008553F4" w:rsidRDefault="008553F4">
      <w:pPr>
        <w:pStyle w:val="ConsPlusNonformat"/>
        <w:jc w:val="both"/>
      </w:pPr>
      <w:r>
        <w:t>│   электронного   │ │форме электронного │ │квалифицированной электронной │</w:t>
      </w:r>
    </w:p>
    <w:p w:rsidR="008553F4" w:rsidRDefault="008553F4">
      <w:pPr>
        <w:pStyle w:val="ConsPlusNonformat"/>
        <w:jc w:val="both"/>
      </w:pPr>
      <w:r>
        <w:t>│    документа.    │ │   документа на    │ │подписи заявителя, выявленное │</w:t>
      </w:r>
    </w:p>
    <w:p w:rsidR="008553F4" w:rsidRDefault="008553F4">
      <w:pPr>
        <w:pStyle w:val="ConsPlusNonformat"/>
        <w:jc w:val="both"/>
      </w:pPr>
      <w:r>
        <w:lastRenderedPageBreak/>
        <w:t>└──────────────────┘ │  сервере приема   │ │  в результате ее проверки.   │</w:t>
      </w:r>
    </w:p>
    <w:p w:rsidR="008553F4" w:rsidRDefault="008553F4">
      <w:pPr>
        <w:pStyle w:val="ConsPlusNonformat"/>
        <w:jc w:val="both"/>
      </w:pPr>
      <w:r>
        <w:t xml:space="preserve">                     │  расчетов или на  │ │ Принятие решения об отказе в │</w:t>
      </w:r>
    </w:p>
    <w:p w:rsidR="008553F4" w:rsidRDefault="008553F4">
      <w:pPr>
        <w:pStyle w:val="ConsPlusNonformat"/>
        <w:jc w:val="both"/>
      </w:pPr>
      <w:r>
        <w:t xml:space="preserve">                     │  Едином портале.  │ │ приеме Отчета и направление  │</w:t>
      </w:r>
    </w:p>
    <w:p w:rsidR="008553F4" w:rsidRDefault="008553F4">
      <w:pPr>
        <w:pStyle w:val="ConsPlusNonformat"/>
        <w:jc w:val="both"/>
      </w:pPr>
      <w:r>
        <w:t xml:space="preserve">                     └───────────────────┘ │заявителю уведомления об этом │</w:t>
      </w:r>
    </w:p>
    <w:p w:rsidR="008553F4" w:rsidRDefault="008553F4">
      <w:pPr>
        <w:pStyle w:val="ConsPlusNonformat"/>
        <w:jc w:val="both"/>
      </w:pPr>
      <w:r>
        <w:t xml:space="preserve">                                           │    в электронной форме с     │</w:t>
      </w:r>
    </w:p>
    <w:p w:rsidR="008553F4" w:rsidRDefault="008553F4">
      <w:pPr>
        <w:pStyle w:val="ConsPlusNonformat"/>
        <w:jc w:val="both"/>
      </w:pPr>
      <w:r>
        <w:t xml:space="preserve">                                           │      указанием причины.      │</w:t>
      </w:r>
    </w:p>
    <w:p w:rsidR="008553F4" w:rsidRDefault="008553F4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1222"/>
      <w:bookmarkEnd w:id="42"/>
      <w:r>
        <w:rPr>
          <w:rFonts w:ascii="Calibri" w:hAnsi="Calibri" w:cs="Calibri"/>
        </w:rPr>
        <w:t>Приложение N 3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Фондом социального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отчета (расчета), представляемого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добровольно вступившими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правоотношения по обязательному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социальному страхованию на случай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временной нетрудоспособности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связи с материнством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(форма-4а ФСС РФ), утвержденному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104н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239"/>
      <w:bookmarkEnd w:id="43"/>
      <w:r>
        <w:rPr>
          <w:rFonts w:ascii="Calibri" w:hAnsi="Calibri" w:cs="Calibri"/>
        </w:rPr>
        <w:t>БЛОК-СХЕМА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ТЕРРИТОРИАЛЬНЫМ ОРГАНОМ ФОНДА СОЦИАЛЬНОГО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 ГОСУДАРСТВЕННОЙ УСЛУГИ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ПРИЕМУ ОТЧЕТА (РАСЧЕТА), ПРЕДСТАВЛЯЕМОГО ЛИЦАМИ,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ДОБРОВОЛЬНО ВСТУПИВШИМИ В ПРАВООТНОШЕНИЯ ПО ОБЯЗАТЕЛЬНОМУ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СОЦИАЛЬНОМУ СТРАХОВАНИЮ НА СЛУЧАЙ ВРЕМЕННОЙ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НЕТРУДОСПОСОБНОСТИ И В СВЯЗИ С МАТЕРИНСТВОМ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(ФОРМА-4А ФСС РФ), НА БУМАЖНОМ НОСИТЕЛЕ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>│            Поступление Отчета в территориальный орган Фонда             │</w:t>
      </w:r>
    </w:p>
    <w:p w:rsidR="008553F4" w:rsidRDefault="008553F4">
      <w:pPr>
        <w:pStyle w:val="ConsPlusNonformat"/>
        <w:jc w:val="both"/>
      </w:pPr>
      <w:r>
        <w:t>└──────────┬─────────────────────────────────────────────┬────────────────┘</w:t>
      </w:r>
    </w:p>
    <w:p w:rsidR="008553F4" w:rsidRDefault="008553F4">
      <w:pPr>
        <w:pStyle w:val="ConsPlusNonformat"/>
        <w:jc w:val="both"/>
      </w:pPr>
      <w:r>
        <w:t xml:space="preserve">           \/                                            \/</w:t>
      </w:r>
    </w:p>
    <w:p w:rsidR="008553F4" w:rsidRDefault="008553F4">
      <w:pPr>
        <w:pStyle w:val="ConsPlusNonformat"/>
        <w:jc w:val="both"/>
      </w:pPr>
      <w:r>
        <w:t xml:space="preserve">    ┌─────────────┐                         ┌────────────────────────┐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 xml:space="preserve">    │Прием Отчета │                         │     Прием Отчета с     │</w:t>
      </w:r>
    </w:p>
    <w:p w:rsidR="008553F4" w:rsidRDefault="008553F4">
      <w:pPr>
        <w:pStyle w:val="ConsPlusNonformat"/>
        <w:jc w:val="both"/>
      </w:pPr>
      <w:r>
        <w:t xml:space="preserve">    │  на личном  │                         │ использованием средств │</w:t>
      </w:r>
    </w:p>
    <w:p w:rsidR="008553F4" w:rsidRDefault="008553F4">
      <w:pPr>
        <w:pStyle w:val="ConsPlusNonformat"/>
        <w:jc w:val="both"/>
      </w:pPr>
      <w:r>
        <w:t xml:space="preserve">    │   приеме    │                         │     почтовой связи     │</w:t>
      </w:r>
    </w:p>
    <w:p w:rsidR="008553F4" w:rsidRDefault="008553F4">
      <w:pPr>
        <w:pStyle w:val="ConsPlusNonformat"/>
        <w:jc w:val="both"/>
      </w:pPr>
      <w:r>
        <w:t xml:space="preserve">    └──────┬──────┘                         └────────────┬───────────┘</w:t>
      </w:r>
    </w:p>
    <w:p w:rsidR="008553F4" w:rsidRDefault="008553F4">
      <w:pPr>
        <w:pStyle w:val="ConsPlusNonformat"/>
        <w:jc w:val="both"/>
      </w:pPr>
      <w:r>
        <w:t xml:space="preserve">           \/                                            \/</w:t>
      </w:r>
    </w:p>
    <w:p w:rsidR="008553F4" w:rsidRDefault="008553F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 xml:space="preserve">    │                       Регистрация Отчета                       │</w:t>
      </w:r>
    </w:p>
    <w:p w:rsidR="008553F4" w:rsidRDefault="008553F4">
      <w:pPr>
        <w:pStyle w:val="ConsPlusNonformat"/>
        <w:jc w:val="both"/>
      </w:pPr>
      <w:r>
        <w:t xml:space="preserve">    └──────┬─────────────────────────────────────────────┬───────────┘</w:t>
      </w:r>
    </w:p>
    <w:p w:rsidR="008553F4" w:rsidRDefault="008553F4">
      <w:pPr>
        <w:pStyle w:val="ConsPlusNonformat"/>
        <w:jc w:val="both"/>
      </w:pPr>
      <w:r>
        <w:t xml:space="preserve">           \/                                            \/</w:t>
      </w:r>
    </w:p>
    <w:p w:rsidR="008553F4" w:rsidRDefault="008553F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8553F4" w:rsidRDefault="008553F4">
      <w:pPr>
        <w:pStyle w:val="ConsPlusNonformat"/>
        <w:jc w:val="both"/>
      </w:pPr>
      <w:r>
        <w:t xml:space="preserve">    │Проставление на титульном листе Отчета в подразделе "заполняется│</w:t>
      </w:r>
    </w:p>
    <w:p w:rsidR="008553F4" w:rsidRDefault="008553F4">
      <w:pPr>
        <w:pStyle w:val="ConsPlusNonformat"/>
        <w:jc w:val="both"/>
      </w:pPr>
      <w:r>
        <w:t xml:space="preserve">    │работником территориального органа Фонда социального страхования│</w:t>
      </w:r>
    </w:p>
    <w:p w:rsidR="008553F4" w:rsidRDefault="008553F4">
      <w:pPr>
        <w:pStyle w:val="ConsPlusNonformat"/>
        <w:jc w:val="both"/>
      </w:pPr>
      <w:r>
        <w:t xml:space="preserve">    │Российской Федерации" даты представления Отчета, фамилии, имени,│</w:t>
      </w:r>
    </w:p>
    <w:p w:rsidR="008553F4" w:rsidRDefault="008553F4">
      <w:pPr>
        <w:pStyle w:val="ConsPlusNonformat"/>
        <w:jc w:val="both"/>
      </w:pPr>
      <w:r>
        <w:t xml:space="preserve">    │отчества и  подписи  работника  территориального  органа  Фонда,│</w:t>
      </w:r>
    </w:p>
    <w:p w:rsidR="008553F4" w:rsidRDefault="008553F4">
      <w:pPr>
        <w:pStyle w:val="ConsPlusNonformat"/>
        <w:jc w:val="both"/>
      </w:pPr>
      <w:r>
        <w:t xml:space="preserve">    │принявшего Отчет.                                               │</w:t>
      </w:r>
    </w:p>
    <w:p w:rsidR="008553F4" w:rsidRDefault="008553F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└────────────────────────────────────────────────────────────────┘</w:t>
      </w: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3F4" w:rsidRDefault="008553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42C8" w:rsidRDefault="006C42C8">
      <w:bookmarkStart w:id="44" w:name="_GoBack"/>
      <w:bookmarkEnd w:id="44"/>
    </w:p>
    <w:sectPr w:rsidR="006C42C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4"/>
    <w:rsid w:val="006C42C8"/>
    <w:rsid w:val="008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6192-95C3-4E46-97B1-612785F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3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55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53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53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D8E3ED045D76979049222E397C9984BDEC25A130CC80BF27C239C3S6f6I" TargetMode="External"/><Relationship Id="rId13" Type="http://schemas.openxmlformats.org/officeDocument/2006/relationships/hyperlink" Target="consultantplus://offline/ref=8C54D8E3ED045D76979049222E397C9984B9EA2FA63CCC80BF27C239C366905F994918720A8ED1DCS5fAI" TargetMode="External"/><Relationship Id="rId18" Type="http://schemas.openxmlformats.org/officeDocument/2006/relationships/hyperlink" Target="consultantplus://offline/ref=8C54D8E3ED045D76979049222E397C9984BAED26A936CC80BF27C239C3S6f6I" TargetMode="External"/><Relationship Id="rId26" Type="http://schemas.openxmlformats.org/officeDocument/2006/relationships/hyperlink" Target="consultantplus://offline/ref=8C54D8E3ED045D76979049222E397C9984B9EF26A430CC80BF27C239C366905F994918720BS8f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54D8E3ED045D76979049222E397C998CBAE921A73E918AB77ECE3BC469CF489E0014730A8ED6SDfEI" TargetMode="External"/><Relationship Id="rId7" Type="http://schemas.openxmlformats.org/officeDocument/2006/relationships/hyperlink" Target="consultantplus://offline/ref=8C54D8E3ED045D76979049222E397C998CBAE921A73E918AB77ECE3BC469CF489E0014730A8ED1SDf0I" TargetMode="External"/><Relationship Id="rId12" Type="http://schemas.openxmlformats.org/officeDocument/2006/relationships/hyperlink" Target="consultantplus://offline/ref=8C54D8E3ED045D76979049222E397C9984B9E824A432CC80BF27C239C366905F994918720CS8f9I" TargetMode="External"/><Relationship Id="rId17" Type="http://schemas.openxmlformats.org/officeDocument/2006/relationships/hyperlink" Target="consultantplus://offline/ref=8C54D8E3ED045D76979049222E397C9984BAE127A53DCC80BF27C239C366905F994918720A8ED1DAS5f7I" TargetMode="External"/><Relationship Id="rId25" Type="http://schemas.openxmlformats.org/officeDocument/2006/relationships/hyperlink" Target="consultantplus://offline/ref=8C54D8E3ED045D76979049222E397C9984B8E923A031CC80BF27C239C366905F99491870098CSDf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4D8E3ED045D76979049222E397C9984BDE025A233CC80BF27C239C3S6f6I" TargetMode="External"/><Relationship Id="rId20" Type="http://schemas.openxmlformats.org/officeDocument/2006/relationships/hyperlink" Target="consultantplus://offline/ref=8C54D8E3ED045D76979049222E397C9984BCED23A137CC80BF27C239C3S6f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D8E3ED045D76979049222E397C9984BAE127A53DCC80BF27C239C366905F994918720A8ED1DAS5f7I" TargetMode="External"/><Relationship Id="rId11" Type="http://schemas.openxmlformats.org/officeDocument/2006/relationships/hyperlink" Target="consultantplus://offline/ref=8C54D8E3ED045D76979049222E397C998CBAE921A73E918AB77ECE3BC469CF489E0014730A8ED1SDf0I" TargetMode="External"/><Relationship Id="rId24" Type="http://schemas.openxmlformats.org/officeDocument/2006/relationships/hyperlink" Target="consultantplus://offline/ref=8C54D8E3ED045D76979049222E397C9984BBE024A531CC80BF27C239C3S6f6I" TargetMode="External"/><Relationship Id="rId5" Type="http://schemas.openxmlformats.org/officeDocument/2006/relationships/hyperlink" Target="consultantplus://offline/ref=8C54D8E3ED045D76979049222E397C9984B9EF26A430CC80BF27C239C366905F994918720A8ED0D1S5f6I" TargetMode="External"/><Relationship Id="rId15" Type="http://schemas.openxmlformats.org/officeDocument/2006/relationships/hyperlink" Target="consultantplus://offline/ref=8C54D8E3ED045D76979049222E397C9984B9EC26A034CC80BF27C239C3S6f6I" TargetMode="External"/><Relationship Id="rId23" Type="http://schemas.openxmlformats.org/officeDocument/2006/relationships/hyperlink" Target="consultantplus://offline/ref=8C54D8E3ED045D76979049222E397C9984B9EC26A034CC80BF27C239C366905F994918720A8ED0D0S5fA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54D8E3ED045D76979049222E397C998CBAE921A73E918AB77ECE3BC469CF489E0014730A8ED1SDf0I" TargetMode="External"/><Relationship Id="rId19" Type="http://schemas.openxmlformats.org/officeDocument/2006/relationships/hyperlink" Target="consultantplus://offline/ref=8C54D8E3ED045D76979049222E397C9984BCED24A03DCC80BF27C239C366905F994918720A8ED0D8S5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54D8E3ED045D76979049222E397C998CBAE921A73E918AB77ECE3BC469CF489E0014730A8ED1SDf0I" TargetMode="External"/><Relationship Id="rId14" Type="http://schemas.openxmlformats.org/officeDocument/2006/relationships/hyperlink" Target="consultantplus://offline/ref=8C54D8E3ED045D76979049222E397C9984B9EF26A430CC80BF27C239C366905F994918720A8ED0D1S5f6I" TargetMode="External"/><Relationship Id="rId22" Type="http://schemas.openxmlformats.org/officeDocument/2006/relationships/hyperlink" Target="consultantplus://offline/ref=8C54D8E3ED045D76979049222E397C9984B9EF26A430CC80BF27C239C366905F99491877S0f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10838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2014-11-24T08:31:00Z</dcterms:created>
  <dcterms:modified xsi:type="dcterms:W3CDTF">2014-11-24T08:31:00Z</dcterms:modified>
</cp:coreProperties>
</file>